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48" w:rsidRPr="00053A48" w:rsidRDefault="00053A48" w:rsidP="00053A48">
      <w:pPr>
        <w:pBdr>
          <w:bottom w:val="single" w:sz="12" w:space="4" w:color="C4CED5"/>
        </w:pBd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3B6798"/>
          <w:kern w:val="36"/>
          <w:sz w:val="45"/>
          <w:szCs w:val="45"/>
          <w:lang w:eastAsia="ru-RU"/>
        </w:rPr>
      </w:pPr>
      <w:r w:rsidRPr="00053A48">
        <w:rPr>
          <w:rFonts w:ascii="Arial" w:eastAsia="Times New Roman" w:hAnsi="Arial" w:cs="Arial"/>
          <w:color w:val="3B6798"/>
          <w:kern w:val="36"/>
          <w:sz w:val="45"/>
          <w:szCs w:val="45"/>
          <w:lang w:eastAsia="ru-RU"/>
        </w:rPr>
        <w:t>Борщевик на участке: способы борьбы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10 мая 2018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Борщевик Сосновского – настоящее бедствие для земледельцев. Молниеносно распространяясь по угодьям, он способен за два-три года превратить окультуренный участок в ядовитые джунгли. Поэтому, несмотря на кормовую ценность этого растения, приходится уничтожать его как злостный сорняк. В России и европейских странах </w:t>
      </w:r>
      <w:proofErr w:type="gram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ведётся  работа</w:t>
      </w:r>
      <w:proofErr w:type="gram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по составлению карт его распространения, изучению инвазионных коридоров и созданию буферных зон. Перед обычным фермером и дачником стоит задача не позволить сорняку разрастись на его участке.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Биологические особенности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Это род высокорослых зонтичных растений, включающий более 50 видов. От латинского названия рода –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Heracleum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– произошло одно из народных наименований – "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гераклова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трава". Оно хорошо отражает его мощь и феноменальную жизнестойкость.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Борьба может быть эффективной лишь при полном понимании его сильных и слабых сторон. Сила борщевика заключается в следующих биологических особенностях: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Способность к быстрому росту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Побеги за сутки прибавляют до 10 см в длину, поэтому легко упустить подходящий для скашивания момент.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Семена могут дозревать на срезанных зонтиках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Оставление срезанных генеративных частей сорняка на участке сводит борьбу с ним к нулю.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proofErr w:type="spellStart"/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Самоопыляемость</w:t>
      </w:r>
      <w:proofErr w:type="spellEnd"/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Даже один случайно занесённый экземпляр растения может дать многочисленное потомство.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Устойчивость к морозам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Семена борщевика Сосновского легко переносят суровые зимы и активно всходят после естественной стратификации в почве.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Долгое сохранение всхожести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 разным данным, семена не теряют способности к прорастанию в течение 5-8 лет.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Лёгкое распространение семян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Они разносятся разными способами: ветром, током воды, на автомобильных шинах и копытах животных, вносятся на поля с навозом.                                 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lastRenderedPageBreak/>
        <w:t>Глубокое расположение точки роста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У борщевика она находится на глубине 3-10 см под поверхностью почвы, поэтому растение успешно восстанавливается, если срезать его выше.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Однако жизнеспособность его не беспредельна. Борьба будет успешной, если знать слабости этого растения: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Неспособность к вегетативному размножению. Вегетативная масса не восстанавливается от корня, если удалены все спящие почки.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Монокарпия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.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Гераклова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трава может жить от двух до нескольких лет, в зависимости от вида. Но плодоносит она только раз в жизни. Если применить правильную тактику, когда сорняк перешёл в генеративную фазу развития, можно остановить его победное шествие по полю.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Борщевик любит солнце, не переносит обилия воды и не прорастает из глубоких слоёв почвы. Исходя из этих сведений, нужно выстраивать свою стратегию того, как избавиться от него.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Выкапывание единичных экземпляров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Если на земельном участке или в прилегающей к нему зоне обнаружились единичные экземпляры борщевика, самым простым способом не допустить их размножения будет выкапывание вручную. Здесь важно не упустить сроки и удалить растения до обсеменения – весной или в начале лета. Выполняется процедура острой штыковой лопатой. Активная часть корневой системы борщевика располагается на глубине 30 см, и в идеале нужно обкопать каждый экземпляр и вынуть его со всеми корнями. Если это не удаётся, рекомендуется подрубить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стеблекорень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на 10-15 см ниже корневой шейки, чтобы не осталось спящих почек. Выкопанные растения выносятся за пределы участка и сжигаются.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Многократное выкашивание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Если огород сильно засорён всходами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геракловой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травы, но удалось поймать момент до выхода в трубку и цветения, можно испытать метод многократного выкашивания: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первое – ранней весной по всходам;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последующие – через каждые 3-4 недели.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Практика показывает, что выкашивание – не самый эффективный способ избавиться от борщевика. В 2006-2008 годах на опытных участках Института биологии республики Коми был проведён подобный эксперимент. С июня до сентября поля с борщевиком Сосновского скашивались с интервалом 25-30 дней. Трава без потерь восстанавливала вегетативную массу, хорошо зимовала и весной возобновляла рост.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Такой неутешительный результат позволяет сделать вывод: выкашивание может использоваться для предотвращения цветения и обсеменения борщевика, но должно сочетаться с другими способами избавления.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Самый дешевый, вместе с тем бесполезный и трудоемкий способ - ручное выкашивание фактически бесполезен.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 xml:space="preserve">Метод перепашки и </w:t>
      </w:r>
      <w:proofErr w:type="spellStart"/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дискования</w:t>
      </w:r>
      <w:proofErr w:type="spellEnd"/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Этот способ также подразумевает многократный выход на поле: первый – в мае,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последующие – в течение всего лета до сентября.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Поэтому он возможен лишь на участках, оставленных под паром. Суть метода заключается в следующем: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в мае производится вспашка участка с последующим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дискованием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; через каждые 20-30 дней производится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дискование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участка.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Таким образом, удаётся за сезон избавиться от борщевика Сосновского даже при массированном засорении поля. Отдельные экземпляры могут взойти в сентябре, но они легко удаляются вручную лопатой.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Мульчирование укрывными материалами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Как любое растение, герой нашего рассказа не способен расти без солнечного света. Технология уничтожения борщевика под мульчей также разработана и испытана Институтом биологии Коми.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Если применяется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геополотно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 действовать нужно по такой схеме: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 мае засорённый огород вспахивается;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на подготовленную почву настилается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геополотно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плотностью не менее 100 г/м2;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грунт с чистого участка насыпается на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геополотно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слоем 3-5 см;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по насыпному грунту высевается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задерняющая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смесь трав с нормой высева 10-30 кг/га.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К концу сезона наблюдается густой хороший травостой. Семена борщевика сквозь него не пробиваются. Однако этот метод не позволяет быстро использовать поле для посева овощных культур. В течение нескольких лет, пока семена сорняка не потеряют всхожесть, его придётся использовать только для покоса трав.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Быстрее очистить участок и вернуть его в севооборот можно с помощью чёрной полиэтиленовой плёнки толщиной не менее 100 микрометров. Она не пропускает воду и воздух, и эти минусы в данном случае превращаются в плюсы.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Технологическая схема того, как избавиться от борщевика выглядит следующим образом: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в мае, если всходы выше 20 см, их скашивают;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плёнка расстилается по всей земле и фиксируется каким-нибудь балластом – например, мешками с песком, расположенными с интервалом 2 м;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плёнку оставляют до середины июня следующего года, после чего снимают.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При таком режиме в первый год погибают корни со спящими почками. Во второй – прорастают сохранившиеся в почве семена, после чего всходы быстро гибнут без доступа воздуха.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Обрезание соцветий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Если борщевик Сосновского перерос, и косить его поздно, можно вручную срезать зонтики с цветками, бутонами и зелёными семенами. Делается это так: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соцветие обхватывается рукой, защищённой плотной перчаткой;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зонтик срезается под основание, уносится с огорода и сжигается.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Далее в течение сезона нужно следить за появлением новых генеративных побегов и своевременно их удалять. Поскольку борщевик – растение монокарпическое, осенью оно погибнет, так и не дав семян.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Выжигание огнём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Этот метод может быть применён при единичных поражениях, если растения успели обсемениться. Зеленую массу вредителя сверху донизу, вместе с зонтиками, поливают бензином или жидкостью для розжига костра. После этого поджигают. Выжигание – эффективный, но опасный способ. Необходимо следить, чтобы огонь не распространился дальше. После того, как выгорит борщевик, место сгорания забрасывают землёй.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Протравливание гербицидами</w:t>
      </w:r>
    </w:p>
    <w:p w:rsidR="00053A48" w:rsidRPr="00053A48" w:rsidRDefault="00053A48" w:rsidP="00053A4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Использование химических препаратов – метод радикальный. Применяется он в самых тяжёлых случаях, когда иные способы неэффективны. Для борьбы с борщевиком годятся следующие препараты: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53A48" w:rsidRPr="00053A48" w:rsidTr="00053A48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Рекомендованная схема применения</w:t>
            </w:r>
          </w:p>
        </w:tc>
      </w:tr>
      <w:tr w:rsidR="00053A48" w:rsidRPr="00053A48" w:rsidTr="00053A48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Раундап</w:t>
            </w:r>
            <w:proofErr w:type="spellEnd"/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мл препарата разводится в 10 л воды. Вегетирующий борщевик опрыскивается однократно. Расход рабочего раствора – 5 л на 100 м2.</w:t>
            </w:r>
          </w:p>
        </w:tc>
      </w:tr>
      <w:tr w:rsidR="00053A48" w:rsidRPr="00053A48" w:rsidTr="00053A48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"Торнадо 500"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мл препарата разводится в 3 л воды. Борщевик опрыскивается однократно. Расход рабочего раствора – 2 л на 100 м2.</w:t>
            </w:r>
          </w:p>
        </w:tc>
      </w:tr>
      <w:tr w:rsidR="00053A48" w:rsidRPr="00053A48" w:rsidTr="00053A48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"Ураган Форте"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мл разводится в 10 л воды. Сорняк опрыскивается однократно. Расход рабочего раствора – 3 л на 100 м2.</w:t>
            </w:r>
          </w:p>
        </w:tc>
      </w:tr>
      <w:tr w:rsidR="00053A48" w:rsidRPr="00053A48" w:rsidTr="00053A48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"Спрут Экстра"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A48" w:rsidRPr="00053A48" w:rsidRDefault="00053A48" w:rsidP="00053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мл разводится в 10 л воды. Производится однократное опрыскивание. Расход рабочего раствора – 3 л на 100 м2.</w:t>
            </w:r>
          </w:p>
        </w:tc>
      </w:tr>
    </w:tbl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Все указанные гербициды имеют в основе одно действующее вещество –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глисофосфат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. Практика показывает, что при борьбе с борщевиком при помощи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глисофосфатсодержащих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средств можно немного отступать от рекомендованных схем.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Например, опыт применения препарата "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Раундап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" в разных дозировках демонстрирует следующие результаты: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После обработки борщевика рабочим раствором в концентрации 120 мл/10 л рост растений был подавлен, но через 40 дней сорняки возобновили ростовую активность и отросли на 20-30 см. Образующиеся соцветия были плохо развитыми, семена маложизнеспособными.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После обработки раствором концентрации 480 мл/10 л воды адаптации и возобновления роста не наблюдалось. Генеративная сфера полностью подавлялась.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Глисофосфатсодержащие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препараты безопасны для насекомых и теплокровных животных. Но при обработке могут страдать соседствующие с борщевиком растения. Поэтому при небольшой засорённости участка целесообразней не опрыскивать сорняки, а обрабатывать их с помощью кисти.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Народный способ: выжигание уксусом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Любопытный и эффективный способ борьбы есть и среди народных методов. Его можно использовать в сочетании со срезанием соцветий, когда растение уже ушло в трубку. Для процедуры необходима уксусная эссенция.    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После обрезания зонтиков в трубку стебля осторожно наливается уксус. Кислота вызывает гарантированную гибель сорняка и избавляет от необходимости отслеживать образование новых соцветий.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Можно выполнять обработку уксусом и без срезания зонтиков. Для этого нужно вооружиться шприцем и впрыснуть кислоту в стебель. Опыт земледельцев показывает, что цветения после этого не наступает, и борщевики погибают.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Замещающий посев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Большой опыт по уничтожению борщевика накоплен прибалтийскими фермерами. В частности, они активно практикуют метод вытеснения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геракловой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травы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ремедиаторами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Ремедиаторы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– это растения, обладающие большой агрессивностью по отношению к сорнякам. В Эстонии в этом качестве используется козлятник (он же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галега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лекарственная) – многолетняя трава из семейства Бобовые. Этот опыт перенимают земледельцы Калининградской области, засевая козлятником поля, оставленные под паром.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Для вытеснения борщевика рекомендуется также кострец безостый. </w:t>
      </w: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Комбинирование методов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 особо сложных случаях имеет смысл комбинировать несколько методов. По отзывам фермеров, неплохой результат даёт такое сочетание:         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ранней весной, сразу после появления всходов – обработка гербицидом;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через 2 недели – вспашка и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дискование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после появления новых всходов – обработка гербицидом, через 2 недели –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дискование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Циклы повторяют в течение всего лета.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Можно скомбинировать мульчирование плёнкой и посев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ремедиаторов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. После снятия плёнки в начале второго сезона участок засевается козлятником. В этом случае, трава-заместитель не только послужит вытеснению случайно выживших сорняков, но и восстановит почву. В конце сезона можно запахать её, как обычный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сидерат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Проблема использования естественных врагов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Биологические методы борьбы с сорными травами изучаются и внедряются многими НИИ. В частности, недавно был опубликован отчёт Института защиты растений о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микогербицидной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активности грибка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Phoma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complanata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 Однако методика его использования против борщевика пока не доступна обычному фермеру.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В некоторых источниках попадается рекомендация разводить против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геракловой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травы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борщевичную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моль. Этот способ из разряда экзотических и сомнительных.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Борщевичная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моль (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Depressaria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depressana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) поражает все зонтичные растения. Съев цветки борщевика, она с удовольствием перейдёт на морковь, петрушку, укроп, сельдерей и т.д.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Правила борьбы и техника безопасности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Суммируя сказанное, можно составить свод правил по борьбе с борщевиком на участке: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- Скашивать сорняк до начала цветения.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- Выносить срезанные цветущие зонтики за пределы участка и сжигать.     - Не косить после созревания семян.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 xml:space="preserve">- Использовать агротехнические приёмы – вспашка, многократное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дискование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, мульчирование, посевы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высококонкурентных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трав.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- В сложных случаях использовать гербициды и комбинировать их с агротехническими методами.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- Создавать буферные зоны вокруг огорода шириной не менее 4 метров. На этой полосе постоянно скашивать траву.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Занимаясь уничтожением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геракловой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травы, необходимо соблюдать технику безопасности. Сок растения обладает высокой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фитотоксичностью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 вызывает тяжёлые ожоги кожи. Недопустимо работать без защитных очков, перчаток и плотной спецодежды.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Выкашивать участки с борщевиком нужно не ручными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мотокосами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, а тракторными или косилками для мотоблока. Триммеры и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мотокосы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дают большой разлёт измельчённых частиц травы, от которых трудно защититься.      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Лечение ожогов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Бощевик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Сосновского - ядовитое растение, способное причинить серьезные ожоги, если сок попал на кожу при ярком солнце. В этом случае нужно принять экстренные меры: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промыть поражённую часть тела мыльной водой;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наложить салфетку, смоченную 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фурациллином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 на полчаса;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смазать "</w:t>
      </w:r>
      <w:proofErr w:type="spellStart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Пантенолом</w:t>
      </w:r>
      <w:proofErr w:type="spellEnd"/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" и закрыть бинтом или пластырем для защиты от солнечного света;</w:t>
      </w:r>
    </w:p>
    <w:p w:rsidR="00053A48" w:rsidRPr="00053A48" w:rsidRDefault="00053A48" w:rsidP="00053A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принять антигистаминный препарат.</w:t>
      </w:r>
    </w:p>
    <w:p w:rsidR="00053A48" w:rsidRPr="00053A48" w:rsidRDefault="00053A48" w:rsidP="00053A4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053A4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Если сок борщевика попал на слизистые глаз или в рот, нужно срочно обратиться к врачу.</w:t>
      </w:r>
    </w:p>
    <w:p w:rsidR="00EE76D0" w:rsidRDefault="00EE76D0">
      <w:bookmarkStart w:id="0" w:name="_GoBack"/>
      <w:bookmarkEnd w:id="0"/>
    </w:p>
    <w:sectPr w:rsidR="00EE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81"/>
    <w:rsid w:val="00053A48"/>
    <w:rsid w:val="00853E81"/>
    <w:rsid w:val="00E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65817-EA86-406E-B314-F2036705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1955</Words>
  <Characters>11146</Characters>
  <Application>Microsoft Office Word</Application>
  <DocSecurity>0</DocSecurity>
  <Lines>92</Lines>
  <Paragraphs>26</Paragraphs>
  <ScaleCrop>false</ScaleCrop>
  <Company>Home</Company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2023-09-06T11:32:00Z</dcterms:created>
  <dcterms:modified xsi:type="dcterms:W3CDTF">2023-09-06T11:32:00Z</dcterms:modified>
</cp:coreProperties>
</file>