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предусмотренной настоящим Федеральным законом.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00279"/>
      <w:bookmarkEnd w:id="0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Основными задачами корпорации развития малого и среднего предпринимательства являются: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280"/>
      <w:bookmarkEnd w:id="1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1)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281"/>
      <w:bookmarkEnd w:id="2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348"/>
      <w:bookmarkEnd w:id="3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системы мер информационной, маркетинговой, финансовой и юридической поддержки субъектов малого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100283"/>
      <w:bookmarkEnd w:id="4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малого и среднего предпринимательства в годовом объеме закупки товаров, работ, услуг, в годовом объеме закупки инновационной продукции, высокотехнологичной продукции;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100284"/>
      <w:bookmarkEnd w:id="5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5) 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организациями в целях оказания поддержки субъектам малого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dst100285"/>
      <w:bookmarkEnd w:id="6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6) подготовка предложений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dst100349"/>
      <w:bookmarkStart w:id="8" w:name="dst100287"/>
      <w:bookmarkEnd w:id="7"/>
      <w:bookmarkEnd w:id="8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4. Корпорация развития малого и среднего предпринимательства для достижения задач, установленных </w:t>
      </w:r>
      <w:hyperlink r:id="rId5" w:anchor="dst100279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2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статьи, осуществляет следующие функции: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dst100288"/>
      <w:bookmarkEnd w:id="9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1) участвует в реализации </w:t>
      </w:r>
      <w:hyperlink r:id="rId6" w:anchor="dst100083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пунктов 2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7" w:anchor="dst100085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4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8" w:anchor="dst100087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6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9" w:anchor="dst100089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8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10" w:anchor="dst100248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10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1" w:anchor="dst100092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11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2" w:anchor="dst100094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13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3" w:anchor="dst100095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14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4" w:anchor="dst100222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16 статьи 9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Федерального закона в порядке, предусмотренном советом директоров корпорации развития малого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dst100289"/>
      <w:bookmarkEnd w:id="10"/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организует и проводит в установленном Правительством Российской Федерации </w:t>
      </w:r>
      <w:hyperlink r:id="rId15" w:anchor="dst100160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порядке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 </w:t>
      </w:r>
      <w:hyperlink r:id="rId16" w:anchor="dst64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от 18 июля 2011 года N 223-ФЗ "О закупках товаров, работ, услуг отдельными видами юридических лиц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dst100290"/>
      <w:bookmarkEnd w:id="11"/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организует и проводит в установленном Правительством Российской Федерации </w:t>
      </w:r>
      <w:hyperlink r:id="rId17" w:anchor="dst100047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порядке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 отчетов 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Правительством Российской Федерации в соответствии с Федеральным </w:t>
      </w:r>
      <w:hyperlink r:id="rId18" w:anchor="dst64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dst100291"/>
      <w:bookmarkEnd w:id="12"/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организует и проводит в установленном Правительством Российской Федерации </w:t>
      </w:r>
      <w:hyperlink r:id="rId19" w:anchor="dst100010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порядке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мониторинг осуществления органами исполнительной власти субъектов Российской Федерации и (или)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 </w:t>
      </w:r>
      <w:hyperlink r:id="rId20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от 18 июля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dst100292"/>
      <w:bookmarkEnd w:id="13"/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 отчетов о закупке у субъектов малого и среднего предпринимательства, годовых отчетов о закупке инновационной продукции, высокотехнологичной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 </w:t>
      </w:r>
      <w:hyperlink r:id="rId21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dst100293"/>
      <w:bookmarkEnd w:id="14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6) обращается в антимонопольный орган в случаях, установленных </w:t>
      </w:r>
      <w:hyperlink r:id="rId22" w:anchor="dst100046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10 статьи 3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23" w:anchor="dst64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статьей 5.1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18 июля 2011 года N 223-ФЗ "О закупках товаров, работ, услуг отдельными видами юридических лиц";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dst100294"/>
      <w:bookmarkEnd w:id="15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7) обжалует в судебном порядке действия (бездействие) заказчиков, определенных в соответствии с Федеральным </w:t>
      </w:r>
      <w:hyperlink r:id="rId24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от 18 июля 2011 года N 223-ФЗ "О 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dst100350"/>
      <w:bookmarkEnd w:id="16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8) организует систему мер информационной, маркетинговой,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dst100351"/>
      <w:bookmarkEnd w:id="17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8.1) оказывает в порядке и на условиях, которые предусмотрены советом директоров корпорации развития малого и среднего предпринимательства, финансовую и иную поддержку субъектам малого и среднего предпринимательства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Федерации;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dst114"/>
      <w:bookmarkEnd w:id="18"/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8.2) разрабатывает с учетом предложений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имущественной, информационной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маркетинговой 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Федерации в соответствии с Федеральным </w:t>
      </w:r>
      <w:hyperlink r:id="rId25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от 18 июля 2011 года N 223-ФЗ "О закупках товаров, работ, услуг отдельными видами юридических лиц"), которые утверждаются советом директоров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корпорации развития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банкам, иным организациям, осуществляющим поддержку субъектов малого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dst115"/>
      <w:bookmarkEnd w:id="19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организаций, </w:t>
      </w:r>
      <w:proofErr w:type="spell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микрофинансовых</w:t>
      </w:r>
      <w:proofErr w:type="spell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предпринимательского финансирования, иных юридических лиц, оказывающих финансовую поддержку субъектам малого и среднего предпринимательства в соответствии с требованиями, утвержденными </w:t>
      </w:r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советом директоров корпорации развития малого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dst100352"/>
      <w:bookmarkEnd w:id="20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10) 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индивидуальным предпринимателям;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dst100298"/>
      <w:bookmarkEnd w:id="21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11) оказывает в порядке, установленном советом директоров корпорации развития малого и среднего предпринимательства, имущественную поддержку субъектам малого и среднего предпринимательства, в том числе в виде передачи в собственность, во владение и (или) в пользование объектов недвижимого имущества (включая земельные участки, в том числе с расположенными на них объектами недвижимого имущества);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dst100299"/>
      <w:bookmarkEnd w:id="22"/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12) организует и проводит в установленном Правительством Российской Федерации </w:t>
      </w:r>
      <w:hyperlink r:id="rId26" w:anchor="dst100013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порядке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предпринимательства;</w:t>
      </w:r>
      <w:proofErr w:type="gramEnd"/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dst116"/>
      <w:bookmarkEnd w:id="23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12.1) 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оценку соблюдения региональными гарантийными организациями предусмотренных </w:t>
      </w:r>
      <w:hyperlink r:id="rId27" w:anchor="dst86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статьей 15.2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Федерального закона требований;</w:t>
      </w:r>
    </w:p>
    <w:p w:rsidR="00DA7C0D" w:rsidRPr="00DA7C0D" w:rsidRDefault="00DA7C0D" w:rsidP="00DA7C0D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(п. 12.1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 </w:t>
      </w:r>
      <w:hyperlink r:id="rId28" w:anchor="dst100081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от 03.07.2016 N 265-ФЗ)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dst122"/>
      <w:bookmarkEnd w:id="24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12.2)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в случае выявления несоблюдения региональными гарантийными организациями предусмотренных </w:t>
      </w:r>
      <w:hyperlink r:id="rId29" w:anchor="dst86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статьей 15.2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настоящего Федерального закона требований в целях принятия решений в соответствии с бюджетным законодательством Российской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о прекращении, приостановлении предоставления субсидий;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dst123"/>
      <w:bookmarkEnd w:id="25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12.3) осуществляет ведение единого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 организаций инфраструктуры поддержки субъектов малого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 предпринимательства;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dst100300"/>
      <w:bookmarkEnd w:id="26"/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13) направляет предложения в Правительственную комиссию по вопросам конкуренции и развития малого и среднего предпринимательства для принятия решений, в том числе по вопросам координации деятельности </w:t>
      </w:r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предпринимательства;</w:t>
      </w:r>
      <w:proofErr w:type="gramEnd"/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dst100301"/>
      <w:bookmarkEnd w:id="27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14) организует разработку информационно-аналитических систем для решения задач, предусмотренных </w:t>
      </w:r>
      <w:hyperlink r:id="rId30" w:anchor="dst100279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2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dst100302"/>
      <w:bookmarkEnd w:id="28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15) осуществляет в установленном законодательством Российской Федерации порядке работы, связанные с использованием информации, составляющей государственную тайну, иной информации ограниченного доступа, обеспечивает защиту такой информации;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dst100303"/>
      <w:bookmarkEnd w:id="29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16) осуществляет иные функции для решения задач, предусмотренных </w:t>
      </w:r>
      <w:hyperlink r:id="rId31" w:anchor="dst100279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2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статьи, другими федеральными законами, решениями или поручениями Президента Российской Федерации, решениями Правительства Российской Федерации.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dst100304"/>
      <w:bookmarkEnd w:id="30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законом, другими федеральными законами и принятыми на их основе иными нормативными правовыми актами Российской Федерации.</w:t>
      </w:r>
      <w:proofErr w:type="gramEnd"/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dst100305"/>
      <w:bookmarkEnd w:id="31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юридических лиц, осуществляющих финансовую поддержку субъектов малого и среднего предпринимательства, в рамках деятельности акционерного общества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"Российский банк поддержки малого и среднего предпринимательства", основной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является реализация программ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среднего предпринимательства, определяемых в соответствии с </w:t>
      </w:r>
      <w:hyperlink r:id="rId32" w:anchor="dst100349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3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dst100306"/>
      <w:bookmarkEnd w:id="32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 </w:t>
      </w:r>
      <w:hyperlink r:id="rId33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 27 июля 2010 года N 210-ФЗ "Об организации предоставления государственных и муниципальных услуг" многофункциональные центры предоставления государственных и муниципальных услуг (на основании соглашений о взаимодействии, </w:t>
      </w:r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заключенных между корпорацией развития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и среднего предпринимательства и высшими исполнительными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среднего предпринимательства требованиями предоставления таких услуг), а также с использованием единого 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информационно-телекоммуникационных технологий, созданных для предоставления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 в электронной форме.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dst100307"/>
      <w:bookmarkEnd w:id="33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8.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 порядке межведомственного информационного взаимодействия. </w:t>
      </w:r>
      <w:hyperlink r:id="rId34" w:anchor="dst100009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Правила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dst117"/>
      <w:bookmarkEnd w:id="34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создавать филиалы и открывать представительства, коммерческие и некоммерческие организации, участвовать в уставных (складочных) капиталах юридических лиц, в том числе организаций, образующих инфраструктуру поддержки субъектов малого и среднего предпринимательства, а также участвовать в некоммерческих организациях, которые создаются (созданы) на территории Российской Федерации и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рубежом.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dst118"/>
      <w:bookmarkEnd w:id="35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10.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власти Российской Федерации, органами исполнительной власти субъектов Российской Федерации, органами местного самоуправления соглашения, предусматривающие реализацию мер по развитию малого и среднего предпринимательства и условия их реализации.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dst100310"/>
      <w:bookmarkEnd w:id="36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Корпорации развития малого и среднего предпринимательства для решения задач и осуществления функций, предусмотренных настоящей статьей,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</w:t>
      </w:r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корпорации, ее дочерних обществ и в иных предусмотренных законодательством Российской Федерации формах.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dst132"/>
      <w:bookmarkEnd w:id="37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11.1. Корпорация развития малого и среднего предпринимательства вправе осуществлять инвестирование и (или) размещение временно свободных сре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сл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едующие активы (объекты инвестирования):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dst133"/>
      <w:bookmarkEnd w:id="38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1) долговые обязательства Российской Федерации;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dst134"/>
      <w:bookmarkEnd w:id="39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2) депозиты в кредитных организациях, соответствующих требованиям, установленным Правительством Российской Федерации.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dst135"/>
      <w:bookmarkEnd w:id="40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11.2. Дочерние общества корпорации развития малого и среднего предпринимательства вправе осуществлять инвестирование и (или) размещение временно свободных средств. При этом дочерние общества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 </w:t>
      </w:r>
      <w:hyperlink r:id="rId35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от 22 апреля 1996 года N 39-ФЗ "О рынке ценных бумаг", вправе осуществлять инвестирование и (или) размещение временно свободных средств исключительно в долговые обязательства Российской Федерации.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dst136"/>
      <w:bookmarkEnd w:id="41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11.3.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условия инвестирования и (или) размещения временно свободных средств корпорацией развития малого и среднего предпринимательства, ее дочерними обществами, за исключением дочерних обществ, являющихся или признанных квалифицированными инвесторами в соответствии с Федеральным </w:t>
      </w:r>
      <w:hyperlink r:id="rId36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от 22 апреля 1996 года N 39-ФЗ "О рынке ценных бумаг",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обществ, а в случае, если такие органы в дочерних обществах не образованы, - высшими органами управления ее дочерних обществ.</w:t>
      </w:r>
    </w:p>
    <w:p w:rsidR="00DA7C0D" w:rsidRPr="00DA7C0D" w:rsidRDefault="00DA7C0D" w:rsidP="00DA7C0D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dst137"/>
      <w:bookmarkEnd w:id="42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11.4. Корпорация развития малого и среднего предпринимательства обязана соблюдать следующие нормативы: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dst138"/>
      <w:bookmarkEnd w:id="43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1) норматив достаточности собственных средств (капитала);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dst139"/>
      <w:bookmarkEnd w:id="44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2) норматив соотношения собственных средств (капитала) и принятых обязательств;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dst140"/>
      <w:bookmarkEnd w:id="45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3) максимальный размер риска на одного контрагента или группу связанных контрагентов;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dst141"/>
      <w:bookmarkEnd w:id="46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4) совокупная величина риска по инсайдерам корпорации развития малого и среднего предпринимательства.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dst142"/>
      <w:bookmarkEnd w:id="47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11.5. Числовые значения и порядок расчета нормативов, указанных в </w:t>
      </w:r>
      <w:hyperlink r:id="rId37" w:anchor="dst137" w:history="1">
        <w:r w:rsidRPr="00DA7C0D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части 11.4</w:t>
        </w:r>
      </w:hyperlink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 (далее - нормативы), устанавливаются Правительством Российской Федерации.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dst143"/>
      <w:bookmarkEnd w:id="48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11.6. Соблюдение корпорацией развития малого и среднего предпринимательства нормативов подлежит проверке аудиторской организацией. Требования к аудиторской организации и порядку ее отбора,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dst144"/>
      <w:bookmarkEnd w:id="49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11.7. </w:t>
      </w:r>
      <w:proofErr w:type="gramStart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сведений, необходимых для их расчета, на официальном сайте корпорации развития малого и среднего предпринимательства в информационно-телекоммуникационной сети "Интернет" 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proofErr w:type="gramEnd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сроки, которые установлены Правительством Российской Федерации.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dst100311"/>
      <w:bookmarkEnd w:id="50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12. Доля обыкновенных акций корпорации развития малого и среднего предпринимательства, находящихся в собственности Российской Федерации,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предпринимательства.</w:t>
      </w:r>
    </w:p>
    <w:p w:rsidR="00DA7C0D" w:rsidRPr="00DA7C0D" w:rsidRDefault="00DA7C0D" w:rsidP="00DA7C0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dst100312"/>
      <w:bookmarkEnd w:id="51"/>
      <w:r w:rsidRPr="00DA7C0D">
        <w:rPr>
          <w:rFonts w:ascii="Times New Roman" w:eastAsia="Times New Roman" w:hAnsi="Times New Roman" w:cs="Times New Roman"/>
          <w:color w:val="000000"/>
          <w:sz w:val="28"/>
          <w:szCs w:val="28"/>
        </w:rPr>
        <w:t>13. Корпорация развития малого и среднего предпринимательства может быть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предпринимательства и судьбу имущества, находящегося в ее собственности.</w:t>
      </w:r>
    </w:p>
    <w:p w:rsidR="004429F6" w:rsidRPr="00DA7C0D" w:rsidRDefault="004429F6" w:rsidP="00DA7C0D">
      <w:pPr>
        <w:rPr>
          <w:rFonts w:ascii="Times New Roman" w:hAnsi="Times New Roman" w:cs="Times New Roman"/>
          <w:sz w:val="28"/>
          <w:szCs w:val="28"/>
        </w:rPr>
      </w:pPr>
    </w:p>
    <w:sectPr w:rsidR="004429F6" w:rsidRPr="00DA7C0D" w:rsidSect="0094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E2B33"/>
    <w:multiLevelType w:val="multilevel"/>
    <w:tmpl w:val="3D1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47F"/>
    <w:rsid w:val="004429F6"/>
    <w:rsid w:val="009418C4"/>
    <w:rsid w:val="009F647F"/>
    <w:rsid w:val="00DA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A7C0D"/>
  </w:style>
  <w:style w:type="character" w:customStyle="1" w:styleId="apple-converted-space">
    <w:name w:val="apple-converted-space"/>
    <w:basedOn w:val="a0"/>
    <w:rsid w:val="00DA7C0D"/>
  </w:style>
  <w:style w:type="character" w:styleId="a3">
    <w:name w:val="Hyperlink"/>
    <w:basedOn w:val="a0"/>
    <w:uiPriority w:val="99"/>
    <w:semiHidden/>
    <w:unhideWhenUsed/>
    <w:rsid w:val="00DA7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606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97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0214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6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7914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2144/b70c33f6bddb3c87c1db4dee613b9ee01b014e91/" TargetMode="External"/><Relationship Id="rId13" Type="http://schemas.openxmlformats.org/officeDocument/2006/relationships/hyperlink" Target="http://www.consultant.ru/document/cons_doc_LAW_52144/b70c33f6bddb3c87c1db4dee613b9ee01b014e91/" TargetMode="External"/><Relationship Id="rId18" Type="http://schemas.openxmlformats.org/officeDocument/2006/relationships/hyperlink" Target="http://www.consultant.ru/document/cons_doc_LAW_116964/199d7cef7a9c22146b8fc8ede7a7a2396ad7da1b/" TargetMode="External"/><Relationship Id="rId26" Type="http://schemas.openxmlformats.org/officeDocument/2006/relationships/hyperlink" Target="http://www.consultant.ru/document/cons_doc_LAW_191175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16964/" TargetMode="External"/><Relationship Id="rId34" Type="http://schemas.openxmlformats.org/officeDocument/2006/relationships/hyperlink" Target="http://www.consultant.ru/document/cons_doc_LAW_190752/" TargetMode="External"/><Relationship Id="rId7" Type="http://schemas.openxmlformats.org/officeDocument/2006/relationships/hyperlink" Target="http://www.consultant.ru/document/cons_doc_LAW_52144/b70c33f6bddb3c87c1db4dee613b9ee01b014e91/" TargetMode="External"/><Relationship Id="rId12" Type="http://schemas.openxmlformats.org/officeDocument/2006/relationships/hyperlink" Target="http://www.consultant.ru/document/cons_doc_LAW_52144/b70c33f6bddb3c87c1db4dee613b9ee01b014e91/" TargetMode="External"/><Relationship Id="rId17" Type="http://schemas.openxmlformats.org/officeDocument/2006/relationships/hyperlink" Target="http://www.consultant.ru/document/cons_doc_LAW_188241/" TargetMode="External"/><Relationship Id="rId25" Type="http://schemas.openxmlformats.org/officeDocument/2006/relationships/hyperlink" Target="http://www.consultant.ru/document/cons_doc_LAW_116964/" TargetMode="External"/><Relationship Id="rId33" Type="http://schemas.openxmlformats.org/officeDocument/2006/relationships/hyperlink" Target="http://www.consultant.ru/document/cons_doc_LAW_103023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6964/199d7cef7a9c22146b8fc8ede7a7a2396ad7da1b/" TargetMode="External"/><Relationship Id="rId20" Type="http://schemas.openxmlformats.org/officeDocument/2006/relationships/hyperlink" Target="http://www.consultant.ru/document/cons_doc_LAW_116964/" TargetMode="External"/><Relationship Id="rId29" Type="http://schemas.openxmlformats.org/officeDocument/2006/relationships/hyperlink" Target="http://www.consultant.ru/document/cons_doc_LAW_52144/52d191fa3781166453fb1ef3683eebcdebd82d8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2144/b70c33f6bddb3c87c1db4dee613b9ee01b014e91/" TargetMode="External"/><Relationship Id="rId11" Type="http://schemas.openxmlformats.org/officeDocument/2006/relationships/hyperlink" Target="http://www.consultant.ru/document/cons_doc_LAW_52144/b70c33f6bddb3c87c1db4dee613b9ee01b014e91/" TargetMode="External"/><Relationship Id="rId24" Type="http://schemas.openxmlformats.org/officeDocument/2006/relationships/hyperlink" Target="http://www.consultant.ru/document/cons_doc_LAW_116964/" TargetMode="External"/><Relationship Id="rId32" Type="http://schemas.openxmlformats.org/officeDocument/2006/relationships/hyperlink" Target="http://www.consultant.ru/document/cons_doc_LAW_52144/5f65e9e8153979948328228e9178364e79663096/" TargetMode="External"/><Relationship Id="rId37" Type="http://schemas.openxmlformats.org/officeDocument/2006/relationships/hyperlink" Target="http://www.consultant.ru/document/cons_doc_LAW_52144/5f65e9e8153979948328228e9178364e79663096/" TargetMode="External"/><Relationship Id="rId5" Type="http://schemas.openxmlformats.org/officeDocument/2006/relationships/hyperlink" Target="http://www.consultant.ru/document/cons_doc_LAW_52144/5f65e9e8153979948328228e9178364e79663096/" TargetMode="External"/><Relationship Id="rId15" Type="http://schemas.openxmlformats.org/officeDocument/2006/relationships/hyperlink" Target="http://www.consultant.ru/document/cons_doc_LAW_188241/" TargetMode="External"/><Relationship Id="rId23" Type="http://schemas.openxmlformats.org/officeDocument/2006/relationships/hyperlink" Target="http://www.consultant.ru/document/cons_doc_LAW_116964/199d7cef7a9c22146b8fc8ede7a7a2396ad7da1b/" TargetMode="External"/><Relationship Id="rId28" Type="http://schemas.openxmlformats.org/officeDocument/2006/relationships/hyperlink" Target="http://www.consultant.ru/document/cons_doc_LAW_200595/3d0cac60971a511280cbba229d9b6329c07731f7/" TargetMode="External"/><Relationship Id="rId36" Type="http://schemas.openxmlformats.org/officeDocument/2006/relationships/hyperlink" Target="http://www.consultant.ru/document/cons_doc_LAW_10148/" TargetMode="External"/><Relationship Id="rId10" Type="http://schemas.openxmlformats.org/officeDocument/2006/relationships/hyperlink" Target="http://www.consultant.ru/document/cons_doc_LAW_52144/b70c33f6bddb3c87c1db4dee613b9ee01b014e91/" TargetMode="External"/><Relationship Id="rId19" Type="http://schemas.openxmlformats.org/officeDocument/2006/relationships/hyperlink" Target="http://www.consultant.ru/document/cons_doc_LAW_189684/" TargetMode="External"/><Relationship Id="rId31" Type="http://schemas.openxmlformats.org/officeDocument/2006/relationships/hyperlink" Target="http://www.consultant.ru/document/cons_doc_LAW_52144/5f65e9e8153979948328228e9178364e796630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2144/b70c33f6bddb3c87c1db4dee613b9ee01b014e91/" TargetMode="External"/><Relationship Id="rId14" Type="http://schemas.openxmlformats.org/officeDocument/2006/relationships/hyperlink" Target="http://www.consultant.ru/document/cons_doc_LAW_52144/b70c33f6bddb3c87c1db4dee613b9ee01b014e91/" TargetMode="External"/><Relationship Id="rId22" Type="http://schemas.openxmlformats.org/officeDocument/2006/relationships/hyperlink" Target="http://www.consultant.ru/document/cons_doc_LAW_116964/fddec0f5c16a67f6fca41f9e31dfb0dcc72cc49a/" TargetMode="External"/><Relationship Id="rId27" Type="http://schemas.openxmlformats.org/officeDocument/2006/relationships/hyperlink" Target="http://www.consultant.ru/document/cons_doc_LAW_52144/52d191fa3781166453fb1ef3683eebcdebd82d89/" TargetMode="External"/><Relationship Id="rId30" Type="http://schemas.openxmlformats.org/officeDocument/2006/relationships/hyperlink" Target="http://www.consultant.ru/document/cons_doc_LAW_52144/5f65e9e8153979948328228e9178364e79663096/" TargetMode="External"/><Relationship Id="rId35" Type="http://schemas.openxmlformats.org/officeDocument/2006/relationships/hyperlink" Target="http://www.consultant.ru/document/cons_doc_LAW_101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3608</Words>
  <Characters>20566</Characters>
  <Application>Microsoft Office Word</Application>
  <DocSecurity>0</DocSecurity>
  <Lines>171</Lines>
  <Paragraphs>48</Paragraphs>
  <ScaleCrop>false</ScaleCrop>
  <Company>SamForum.ws</Company>
  <LinksUpToDate>false</LinksUpToDate>
  <CharactersWithSpaces>24126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2018-02-05T06:28:00Z</dcterms:created>
  <dcterms:modified xsi:type="dcterms:W3CDTF">2018-02-05T06:53:00Z</dcterms:modified>
</cp:coreProperties>
</file>